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bl>
      <w:tblPr>
        <w:tblStyle w:val="Table1"/>
        <w:tblW w:w="6025.0" w:type="dxa"/>
        <w:jc w:val="left"/>
        <w:tblInd w:w="-108.0" w:type="dxa"/>
        <w:tblBorders>
          <w:top w:color="000000" w:space="0" w:sz="0" w:val="nil"/>
          <w:left w:color="000000" w:space="0" w:sz="0" w:val="nil"/>
          <w:bottom w:color="000000" w:space="0" w:sz="0" w:val="nil"/>
          <w:right w:color="000000" w:space="0" w:sz="0" w:val="nil"/>
          <w:insideH w:color="ffffff" w:space="0" w:sz="24" w:val="single"/>
          <w:insideV w:color="ffffff" w:space="0" w:sz="24" w:val="single"/>
        </w:tblBorders>
        <w:tblLayout w:type="fixed"/>
        <w:tblLook w:val="0400"/>
      </w:tblPr>
      <w:tblGrid>
        <w:gridCol w:w="805"/>
        <w:gridCol w:w="5220"/>
        <w:tblGridChange w:id="0">
          <w:tblGrid>
            <w:gridCol w:w="805"/>
            <w:gridCol w:w="5220"/>
          </w:tblGrid>
        </w:tblGridChange>
      </w:tblGrid>
      <w:tr>
        <w:trPr>
          <w:cantSplit w:val="0"/>
          <w:trHeight w:val="432" w:hRule="atLeast"/>
          <w:tblHeader w:val="1"/>
        </w:trPr>
        <w:tc>
          <w:tcPr>
            <w:shd w:fill="f2f2f2" w:val="clear"/>
            <w:vAlign w:val="center"/>
          </w:tcPr>
          <w:p w:rsidR="00000000" w:rsidDel="00000000" w:rsidP="00000000" w:rsidRDefault="00000000" w:rsidRPr="00000000" w14:paraId="00000002">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For</w:t>
            </w:r>
          </w:p>
        </w:tc>
        <w:tc>
          <w:tcPr>
            <w:shd w:fill="f2f2f2" w:val="clear"/>
            <w:vAlign w:val="center"/>
          </w:tcPr>
          <w:p w:rsidR="00000000" w:rsidDel="00000000" w:rsidP="00000000" w:rsidRDefault="00000000" w:rsidRPr="00000000" w14:paraId="00000003">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r>
      <w:tr>
        <w:trPr>
          <w:cantSplit w:val="0"/>
          <w:trHeight w:val="432" w:hRule="atLeast"/>
          <w:tblHeader w:val="0"/>
        </w:trPr>
        <w:tc>
          <w:tcPr>
            <w:shd w:fill="f2f2f2" w:val="clear"/>
            <w:vAlign w:val="center"/>
          </w:tcPr>
          <w:p w:rsidR="00000000" w:rsidDel="00000000" w:rsidP="00000000" w:rsidRDefault="00000000" w:rsidRPr="00000000" w14:paraId="00000004">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Date</w:t>
            </w:r>
          </w:p>
        </w:tc>
        <w:tc>
          <w:tcPr>
            <w:shd w:fill="f2f2f2" w:val="clear"/>
            <w:vAlign w:val="center"/>
          </w:tcPr>
          <w:p w:rsidR="00000000" w:rsidDel="00000000" w:rsidP="00000000" w:rsidRDefault="00000000" w:rsidRPr="00000000" w14:paraId="00000005">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r>
    </w:tbl>
    <w:p w:rsidR="00000000" w:rsidDel="00000000" w:rsidP="00000000" w:rsidRDefault="00000000" w:rsidRPr="00000000" w14:paraId="00000006">
      <w:pPr>
        <w:spacing w:before="480" w:line="300"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Discussion topic</w:t>
      </w:r>
    </w:p>
    <w:p w:rsidR="00000000" w:rsidDel="00000000" w:rsidP="00000000" w:rsidRDefault="00000000" w:rsidRPr="00000000" w14:paraId="00000007">
      <w:pPr>
        <w:spacing w:after="120" w:line="300" w:lineRule="auto"/>
        <w:rPr>
          <w:rFonts w:ascii="Plus Jakarta Sans Light" w:cs="Plus Jakarta Sans Light" w:eastAsia="Plus Jakarta Sans Light" w:hAnsi="Plus Jakarta Sans Light"/>
          <w:i w:val="1"/>
          <w:color w:val="2e3538"/>
          <w:sz w:val="20"/>
          <w:szCs w:val="20"/>
        </w:rPr>
      </w:pPr>
      <w:r w:rsidDel="00000000" w:rsidR="00000000" w:rsidRPr="00000000">
        <w:rPr>
          <w:rFonts w:ascii="Plus Jakarta Sans Light" w:cs="Plus Jakarta Sans Light" w:eastAsia="Plus Jakarta Sans Light" w:hAnsi="Plus Jakarta Sans Light"/>
          <w:color w:val="2e3538"/>
          <w:sz w:val="20"/>
          <w:szCs w:val="20"/>
          <w:rtl w:val="0"/>
        </w:rPr>
        <w:t xml:space="preserve">To kick off the meeting, come up with a question to discuss, either personal or work-related. </w:t>
      </w:r>
      <w:r w:rsidDel="00000000" w:rsidR="00000000" w:rsidRPr="00000000">
        <w:rPr>
          <w:rFonts w:ascii="Plus Jakarta Sans Light" w:cs="Plus Jakarta Sans Light" w:eastAsia="Plus Jakarta Sans Light" w:hAnsi="Plus Jakarta Sans Light"/>
          <w:i w:val="1"/>
          <w:color w:val="2e3538"/>
          <w:sz w:val="20"/>
          <w:szCs w:val="20"/>
          <w:rtl w:val="0"/>
        </w:rPr>
        <w:t xml:space="preserve">(See the resources section below for question ideas.)</w:t>
      </w:r>
    </w:p>
    <w:tbl>
      <w:tblPr>
        <w:tblStyle w:val="Table2"/>
        <w:tblW w:w="9936.0" w:type="dxa"/>
        <w:jc w:val="left"/>
        <w:tblInd w:w="-108.0" w:type="dxa"/>
        <w:tblBorders>
          <w:top w:color="000000" w:space="0" w:sz="0" w:val="nil"/>
          <w:left w:color="000000" w:space="0" w:sz="0" w:val="nil"/>
          <w:bottom w:color="000000" w:space="0" w:sz="0" w:val="nil"/>
          <w:right w:color="000000" w:space="0" w:sz="0" w:val="nil"/>
          <w:insideH w:color="ffffff" w:space="0" w:sz="24" w:val="single"/>
          <w:insideV w:color="ffffff" w:space="0" w:sz="24" w:val="single"/>
        </w:tblBorders>
        <w:tblLayout w:type="fixed"/>
        <w:tblLook w:val="0400"/>
      </w:tblPr>
      <w:tblGrid>
        <w:gridCol w:w="1260"/>
        <w:gridCol w:w="8676"/>
        <w:tblGridChange w:id="0">
          <w:tblGrid>
            <w:gridCol w:w="1260"/>
            <w:gridCol w:w="8676"/>
          </w:tblGrid>
        </w:tblGridChange>
      </w:tblGrid>
      <w:tr>
        <w:trPr>
          <w:cantSplit w:val="0"/>
          <w:trHeight w:val="1005" w:hRule="atLeast"/>
          <w:tblHeader w:val="0"/>
        </w:trPr>
        <w:tc>
          <w:tcPr>
            <w:shd w:fill="f2f2f2" w:val="clear"/>
            <w:vAlign w:val="center"/>
          </w:tcPr>
          <w:p w:rsidR="00000000" w:rsidDel="00000000" w:rsidP="00000000" w:rsidRDefault="00000000" w:rsidRPr="00000000" w14:paraId="00000008">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Question</w:t>
            </w:r>
          </w:p>
        </w:tc>
        <w:tc>
          <w:tcPr>
            <w:shd w:fill="f2f2f2" w:val="clear"/>
            <w:vAlign w:val="center"/>
          </w:tcPr>
          <w:p w:rsidR="00000000" w:rsidDel="00000000" w:rsidP="00000000" w:rsidRDefault="00000000" w:rsidRPr="00000000" w14:paraId="00000009">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r>
    </w:tbl>
    <w:p w:rsidR="00000000" w:rsidDel="00000000" w:rsidP="00000000" w:rsidRDefault="00000000" w:rsidRPr="00000000" w14:paraId="0000000A">
      <w:pPr>
        <w:spacing w:before="480" w:line="300"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Successes since our last meeting</w:t>
      </w:r>
    </w:p>
    <w:p w:rsidR="00000000" w:rsidDel="00000000" w:rsidP="00000000" w:rsidRDefault="00000000" w:rsidRPr="00000000" w14:paraId="0000000B">
      <w:pPr>
        <w:spacing w:after="120" w:line="300" w:lineRule="auto"/>
        <w:rPr>
          <w:rFonts w:ascii="Plus Jakarta Sans Light" w:cs="Plus Jakarta Sans Light" w:eastAsia="Plus Jakarta Sans Light" w:hAnsi="Plus Jakarta Sans Light"/>
          <w:i w:val="1"/>
          <w:color w:val="2e3538"/>
          <w:sz w:val="20"/>
          <w:szCs w:val="20"/>
        </w:rPr>
      </w:pPr>
      <w:r w:rsidDel="00000000" w:rsidR="00000000" w:rsidRPr="00000000">
        <w:rPr>
          <w:rFonts w:ascii="Plus Jakarta Sans Light" w:cs="Plus Jakarta Sans Light" w:eastAsia="Plus Jakarta Sans Light" w:hAnsi="Plus Jakarta Sans Light"/>
          <w:color w:val="2e3538"/>
          <w:sz w:val="20"/>
          <w:szCs w:val="20"/>
          <w:rtl w:val="0"/>
        </w:rPr>
        <w:t xml:space="preserve">What accomplishments are you most proud of since we last met?</w:t>
      </w:r>
      <w:r w:rsidDel="00000000" w:rsidR="00000000" w:rsidRPr="00000000">
        <w:rPr>
          <w:rtl w:val="0"/>
        </w:rPr>
      </w:r>
    </w:p>
    <w:tbl>
      <w:tblPr>
        <w:tblStyle w:val="Table3"/>
        <w:tblW w:w="9936.0" w:type="dxa"/>
        <w:jc w:val="left"/>
        <w:tblInd w:w="-108.0" w:type="dxa"/>
        <w:tblBorders>
          <w:top w:color="000000" w:space="0" w:sz="0" w:val="nil"/>
          <w:left w:color="000000" w:space="0" w:sz="0" w:val="nil"/>
          <w:bottom w:color="000000" w:space="0" w:sz="0" w:val="nil"/>
          <w:right w:color="000000" w:space="0" w:sz="0" w:val="nil"/>
          <w:insideH w:color="ffffff" w:space="0" w:sz="24" w:val="single"/>
          <w:insideV w:color="ffffff" w:space="0" w:sz="24" w:val="single"/>
        </w:tblBorders>
        <w:tblLayout w:type="fixed"/>
        <w:tblLook w:val="0400"/>
      </w:tblPr>
      <w:tblGrid>
        <w:gridCol w:w="4968"/>
        <w:gridCol w:w="4968"/>
        <w:tblGridChange w:id="0">
          <w:tblGrid>
            <w:gridCol w:w="4968"/>
            <w:gridCol w:w="4968"/>
          </w:tblGrid>
        </w:tblGridChange>
      </w:tblGrid>
      <w:tr>
        <w:trPr>
          <w:cantSplit w:val="0"/>
          <w:trHeight w:val="432" w:hRule="atLeast"/>
          <w:tblHeader w:val="0"/>
        </w:trPr>
        <w:tc>
          <w:tcPr>
            <w:shd w:fill="f2f2f2" w:val="clear"/>
            <w:vAlign w:val="center"/>
          </w:tcPr>
          <w:p w:rsidR="00000000" w:rsidDel="00000000" w:rsidP="00000000" w:rsidRDefault="00000000" w:rsidRPr="00000000" w14:paraId="0000000C">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Team member successes</w:t>
            </w:r>
          </w:p>
        </w:tc>
        <w:tc>
          <w:tcPr>
            <w:shd w:fill="f2f2f2" w:val="clear"/>
            <w:vAlign w:val="center"/>
          </w:tcPr>
          <w:p w:rsidR="00000000" w:rsidDel="00000000" w:rsidP="00000000" w:rsidRDefault="00000000" w:rsidRPr="00000000" w14:paraId="0000000D">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Manager successes</w:t>
            </w:r>
          </w:p>
        </w:tc>
      </w:tr>
      <w:tr>
        <w:trPr>
          <w:cantSplit w:val="0"/>
          <w:trHeight w:val="840" w:hRule="atLeast"/>
          <w:tblHeader w:val="0"/>
        </w:trPr>
        <w:tc>
          <w:tcPr>
            <w:shd w:fill="f2f2f2" w:val="clear"/>
            <w:vAlign w:val="center"/>
          </w:tcPr>
          <w:p w:rsidR="00000000" w:rsidDel="00000000" w:rsidP="00000000" w:rsidRDefault="00000000" w:rsidRPr="00000000" w14:paraId="0000000E">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0F">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r>
    </w:tbl>
    <w:p w:rsidR="00000000" w:rsidDel="00000000" w:rsidP="00000000" w:rsidRDefault="00000000" w:rsidRPr="00000000" w14:paraId="00000010">
      <w:pPr>
        <w:spacing w:before="480" w:line="300"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Challenges since our last meeting</w:t>
      </w:r>
    </w:p>
    <w:p w:rsidR="00000000" w:rsidDel="00000000" w:rsidP="00000000" w:rsidRDefault="00000000" w:rsidRPr="00000000" w14:paraId="00000011">
      <w:pPr>
        <w:spacing w:after="120" w:line="300" w:lineRule="auto"/>
        <w:rPr>
          <w:rFonts w:ascii="Plus Jakarta Sans Light" w:cs="Plus Jakarta Sans Light" w:eastAsia="Plus Jakarta Sans Light" w:hAnsi="Plus Jakarta Sans Light"/>
          <w:i w:val="1"/>
          <w:color w:val="2e3538"/>
          <w:sz w:val="20"/>
          <w:szCs w:val="20"/>
        </w:rPr>
      </w:pPr>
      <w:r w:rsidDel="00000000" w:rsidR="00000000" w:rsidRPr="00000000">
        <w:rPr>
          <w:rFonts w:ascii="Plus Jakarta Sans Light" w:cs="Plus Jakarta Sans Light" w:eastAsia="Plus Jakarta Sans Light" w:hAnsi="Plus Jakarta Sans Light"/>
          <w:color w:val="2e3538"/>
          <w:sz w:val="20"/>
          <w:szCs w:val="20"/>
          <w:rtl w:val="0"/>
        </w:rPr>
        <w:t xml:space="preserve">What challenges or blockers have you experienced when achieving your goals since we last met? What support would be most helpful? It’s best to be candid and honest.</w:t>
      </w:r>
      <w:r w:rsidDel="00000000" w:rsidR="00000000" w:rsidRPr="00000000">
        <w:rPr>
          <w:rtl w:val="0"/>
        </w:rPr>
      </w:r>
    </w:p>
    <w:tbl>
      <w:tblPr>
        <w:tblStyle w:val="Table4"/>
        <w:tblW w:w="9936.0" w:type="dxa"/>
        <w:jc w:val="left"/>
        <w:tblInd w:w="-108.0" w:type="dxa"/>
        <w:tblBorders>
          <w:top w:color="000000" w:space="0" w:sz="0" w:val="nil"/>
          <w:left w:color="000000" w:space="0" w:sz="0" w:val="nil"/>
          <w:bottom w:color="000000" w:space="0" w:sz="0" w:val="nil"/>
          <w:right w:color="000000" w:space="0" w:sz="0" w:val="nil"/>
          <w:insideH w:color="ffffff" w:space="0" w:sz="24" w:val="single"/>
          <w:insideV w:color="ffffff" w:space="0" w:sz="24" w:val="single"/>
        </w:tblBorders>
        <w:tblLayout w:type="fixed"/>
        <w:tblLook w:val="0400"/>
      </w:tblPr>
      <w:tblGrid>
        <w:gridCol w:w="4968"/>
        <w:gridCol w:w="4968"/>
        <w:tblGridChange w:id="0">
          <w:tblGrid>
            <w:gridCol w:w="4968"/>
            <w:gridCol w:w="4968"/>
          </w:tblGrid>
        </w:tblGridChange>
      </w:tblGrid>
      <w:tr>
        <w:trPr>
          <w:cantSplit w:val="0"/>
          <w:trHeight w:val="432" w:hRule="atLeast"/>
          <w:tblHeader w:val="0"/>
        </w:trPr>
        <w:tc>
          <w:tcPr>
            <w:shd w:fill="f2f2f2" w:val="clear"/>
            <w:vAlign w:val="center"/>
          </w:tcPr>
          <w:p w:rsidR="00000000" w:rsidDel="00000000" w:rsidP="00000000" w:rsidRDefault="00000000" w:rsidRPr="00000000" w14:paraId="00000012">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Team member challenges</w:t>
            </w:r>
          </w:p>
        </w:tc>
        <w:tc>
          <w:tcPr>
            <w:shd w:fill="f2f2f2" w:val="clear"/>
            <w:vAlign w:val="center"/>
          </w:tcPr>
          <w:p w:rsidR="00000000" w:rsidDel="00000000" w:rsidP="00000000" w:rsidRDefault="00000000" w:rsidRPr="00000000" w14:paraId="00000013">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Manager challenges</w:t>
            </w:r>
          </w:p>
        </w:tc>
      </w:tr>
      <w:tr>
        <w:trPr>
          <w:cantSplit w:val="0"/>
          <w:trHeight w:val="900" w:hRule="atLeast"/>
          <w:tblHeader w:val="0"/>
        </w:trPr>
        <w:tc>
          <w:tcPr>
            <w:shd w:fill="f2f2f2" w:val="clear"/>
            <w:vAlign w:val="center"/>
          </w:tcPr>
          <w:p w:rsidR="00000000" w:rsidDel="00000000" w:rsidP="00000000" w:rsidRDefault="00000000" w:rsidRPr="00000000" w14:paraId="00000014">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15">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r>
    </w:tbl>
    <w:p w:rsidR="00000000" w:rsidDel="00000000" w:rsidP="00000000" w:rsidRDefault="00000000" w:rsidRPr="00000000" w14:paraId="00000016">
      <w:pPr>
        <w:spacing w:after="120" w:before="0" w:line="300" w:lineRule="auto"/>
        <w:rPr>
          <w:rFonts w:ascii="Plus Jakarta Sans" w:cs="Plus Jakarta Sans" w:eastAsia="Plus Jakarta Sans" w:hAnsi="Plus Jakarta Sans"/>
          <w:b w:val="1"/>
          <w:i w:val="1"/>
          <w:color w:val="2e3538"/>
          <w:sz w:val="28"/>
          <w:szCs w:val="28"/>
        </w:rPr>
      </w:pPr>
      <w:r w:rsidDel="00000000" w:rsidR="00000000" w:rsidRPr="00000000">
        <w:rPr>
          <w:rFonts w:ascii="Plus Jakarta Sans" w:cs="Plus Jakarta Sans" w:eastAsia="Plus Jakarta Sans" w:hAnsi="Plus Jakarta Sans"/>
          <w:b w:val="1"/>
          <w:i w:val="1"/>
          <w:color w:val="2e3538"/>
          <w:sz w:val="28"/>
          <w:szCs w:val="28"/>
          <w:rtl w:val="0"/>
        </w:rPr>
        <w:t xml:space="preserve">Challenges cont.</w:t>
      </w:r>
    </w:p>
    <w:tbl>
      <w:tblPr>
        <w:tblStyle w:val="Table5"/>
        <w:tblW w:w="9936.0" w:type="dxa"/>
        <w:jc w:val="left"/>
        <w:tblInd w:w="-108.0" w:type="dxa"/>
        <w:tblBorders>
          <w:top w:color="000000" w:space="0" w:sz="0" w:val="nil"/>
          <w:left w:color="000000" w:space="0" w:sz="0" w:val="nil"/>
          <w:bottom w:color="000000" w:space="0" w:sz="0" w:val="nil"/>
          <w:right w:color="000000" w:space="0" w:sz="0" w:val="nil"/>
          <w:insideH w:color="ffffff" w:space="0" w:sz="24" w:val="single"/>
          <w:insideV w:color="ffffff" w:space="0" w:sz="24" w:val="single"/>
        </w:tblBorders>
        <w:tblLayout w:type="fixed"/>
        <w:tblLook w:val="0400"/>
      </w:tblPr>
      <w:tblGrid>
        <w:gridCol w:w="1260"/>
        <w:gridCol w:w="8676"/>
        <w:tblGridChange w:id="0">
          <w:tblGrid>
            <w:gridCol w:w="1260"/>
            <w:gridCol w:w="8676"/>
          </w:tblGrid>
        </w:tblGridChange>
      </w:tblGrid>
      <w:tr>
        <w:trPr>
          <w:cantSplit w:val="0"/>
          <w:trHeight w:val="1440" w:hRule="atLeast"/>
          <w:tblHeader w:val="0"/>
        </w:trPr>
        <w:tc>
          <w:tcPr>
            <w:shd w:fill="f2f2f2" w:val="clear"/>
            <w:vAlign w:val="center"/>
          </w:tcPr>
          <w:p w:rsidR="00000000" w:rsidDel="00000000" w:rsidP="00000000" w:rsidRDefault="00000000" w:rsidRPr="00000000" w14:paraId="00000017">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Action items</w:t>
            </w:r>
          </w:p>
        </w:tc>
        <w:tc>
          <w:tcPr>
            <w:shd w:fill="f2f2f2" w:val="clear"/>
            <w:vAlign w:val="center"/>
          </w:tcPr>
          <w:p w:rsidR="00000000" w:rsidDel="00000000" w:rsidP="00000000" w:rsidRDefault="00000000" w:rsidRPr="00000000" w14:paraId="00000018">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r>
    </w:tbl>
    <w:p w:rsidR="00000000" w:rsidDel="00000000" w:rsidP="00000000" w:rsidRDefault="00000000" w:rsidRPr="00000000" w14:paraId="00000019">
      <w:pPr>
        <w:spacing w:before="480" w:line="300"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Positive feedback</w:t>
      </w:r>
    </w:p>
    <w:p w:rsidR="00000000" w:rsidDel="00000000" w:rsidP="00000000" w:rsidRDefault="00000000" w:rsidRPr="00000000" w14:paraId="0000001A">
      <w:pPr>
        <w:spacing w:after="120" w:line="300" w:lineRule="auto"/>
        <w:rPr>
          <w:rFonts w:ascii="Plus Jakarta Sans Light" w:cs="Plus Jakarta Sans Light" w:eastAsia="Plus Jakarta Sans Light" w:hAnsi="Plus Jakarta Sans Light"/>
          <w:i w:val="1"/>
          <w:color w:val="2e3538"/>
          <w:sz w:val="20"/>
          <w:szCs w:val="20"/>
        </w:rPr>
      </w:pPr>
      <w:r w:rsidDel="00000000" w:rsidR="00000000" w:rsidRPr="00000000">
        <w:rPr>
          <w:rFonts w:ascii="Plus Jakarta Sans Light" w:cs="Plus Jakarta Sans Light" w:eastAsia="Plus Jakarta Sans Light" w:hAnsi="Plus Jakarta Sans Light"/>
          <w:color w:val="2e3538"/>
          <w:sz w:val="20"/>
          <w:szCs w:val="20"/>
          <w:rtl w:val="0"/>
        </w:rPr>
        <w:t xml:space="preserve">Effective recognition is timely, frequent, specific, visible, inclusive, and values-based. </w:t>
      </w:r>
      <w:r w:rsidDel="00000000" w:rsidR="00000000" w:rsidRPr="00000000">
        <w:rPr>
          <w:rFonts w:ascii="Plus Jakarta Sans Light" w:cs="Plus Jakarta Sans Light" w:eastAsia="Plus Jakarta Sans Light" w:hAnsi="Plus Jakarta Sans Light"/>
          <w:i w:val="1"/>
          <w:color w:val="2e3538"/>
          <w:sz w:val="20"/>
          <w:szCs w:val="20"/>
          <w:rtl w:val="0"/>
        </w:rPr>
        <w:t xml:space="preserve">(See the resources section below.)</w:t>
      </w:r>
    </w:p>
    <w:tbl>
      <w:tblPr>
        <w:tblStyle w:val="Table6"/>
        <w:tblW w:w="9936.0" w:type="dxa"/>
        <w:jc w:val="left"/>
        <w:tblInd w:w="-108.0" w:type="dxa"/>
        <w:tblBorders>
          <w:top w:color="000000" w:space="0" w:sz="0" w:val="nil"/>
          <w:left w:color="000000" w:space="0" w:sz="0" w:val="nil"/>
          <w:bottom w:color="000000" w:space="0" w:sz="0" w:val="nil"/>
          <w:right w:color="000000" w:space="0" w:sz="0" w:val="nil"/>
          <w:insideH w:color="ffffff" w:space="0" w:sz="24" w:val="single"/>
          <w:insideV w:color="ffffff" w:space="0" w:sz="24" w:val="single"/>
        </w:tblBorders>
        <w:tblLayout w:type="fixed"/>
        <w:tblLook w:val="0400"/>
      </w:tblPr>
      <w:tblGrid>
        <w:gridCol w:w="4968"/>
        <w:gridCol w:w="4968"/>
        <w:tblGridChange w:id="0">
          <w:tblGrid>
            <w:gridCol w:w="4968"/>
            <w:gridCol w:w="4968"/>
          </w:tblGrid>
        </w:tblGridChange>
      </w:tblGrid>
      <w:tr>
        <w:trPr>
          <w:cantSplit w:val="0"/>
          <w:trHeight w:val="432" w:hRule="atLeast"/>
          <w:tblHeader w:val="0"/>
        </w:trPr>
        <w:tc>
          <w:tcPr>
            <w:shd w:fill="f2f2f2" w:val="clear"/>
            <w:vAlign w:val="center"/>
          </w:tcPr>
          <w:p w:rsidR="00000000" w:rsidDel="00000000" w:rsidP="00000000" w:rsidRDefault="00000000" w:rsidRPr="00000000" w14:paraId="0000001B">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From team member for manager</w:t>
            </w:r>
          </w:p>
        </w:tc>
        <w:tc>
          <w:tcPr>
            <w:shd w:fill="f2f2f2" w:val="clear"/>
            <w:vAlign w:val="center"/>
          </w:tcPr>
          <w:p w:rsidR="00000000" w:rsidDel="00000000" w:rsidP="00000000" w:rsidRDefault="00000000" w:rsidRPr="00000000" w14:paraId="0000001C">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From manager for team member</w:t>
            </w:r>
          </w:p>
        </w:tc>
      </w:tr>
      <w:tr>
        <w:trPr>
          <w:cantSplit w:val="0"/>
          <w:trHeight w:val="1440" w:hRule="atLeast"/>
          <w:tblHeader w:val="0"/>
        </w:trPr>
        <w:tc>
          <w:tcPr>
            <w:shd w:fill="f2f2f2" w:val="clear"/>
            <w:vAlign w:val="center"/>
          </w:tcPr>
          <w:p w:rsidR="00000000" w:rsidDel="00000000" w:rsidP="00000000" w:rsidRDefault="00000000" w:rsidRPr="00000000" w14:paraId="0000001D">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1E">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r>
    </w:tbl>
    <w:p w:rsidR="00000000" w:rsidDel="00000000" w:rsidP="00000000" w:rsidRDefault="00000000" w:rsidRPr="00000000" w14:paraId="0000001F">
      <w:pPr>
        <w:spacing w:before="480" w:line="300"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Constructive feedback</w:t>
      </w:r>
    </w:p>
    <w:p w:rsidR="00000000" w:rsidDel="00000000" w:rsidP="00000000" w:rsidRDefault="00000000" w:rsidRPr="00000000" w14:paraId="00000020">
      <w:pPr>
        <w:spacing w:after="120" w:line="300" w:lineRule="auto"/>
        <w:rPr>
          <w:rFonts w:ascii="Plus Jakarta Sans Light" w:cs="Plus Jakarta Sans Light" w:eastAsia="Plus Jakarta Sans Light" w:hAnsi="Plus Jakarta Sans Light"/>
          <w:i w:val="1"/>
          <w:color w:val="2e3538"/>
          <w:sz w:val="20"/>
          <w:szCs w:val="20"/>
        </w:rPr>
      </w:pPr>
      <w:r w:rsidDel="00000000" w:rsidR="00000000" w:rsidRPr="00000000">
        <w:rPr>
          <w:rFonts w:ascii="Plus Jakarta Sans Light" w:cs="Plus Jakarta Sans Light" w:eastAsia="Plus Jakarta Sans Light" w:hAnsi="Plus Jakarta Sans Light"/>
          <w:color w:val="2e3538"/>
          <w:sz w:val="20"/>
          <w:szCs w:val="20"/>
          <w:rtl w:val="0"/>
        </w:rPr>
        <w:t xml:space="preserve">What’s one thing I could do better? Constructive feedback should provide opportunities for growth and go in both directions. </w:t>
      </w:r>
      <w:r w:rsidDel="00000000" w:rsidR="00000000" w:rsidRPr="00000000">
        <w:rPr>
          <w:rFonts w:ascii="Plus Jakarta Sans Light" w:cs="Plus Jakarta Sans Light" w:eastAsia="Plus Jakarta Sans Light" w:hAnsi="Plus Jakarta Sans Light"/>
          <w:i w:val="1"/>
          <w:color w:val="2e3538"/>
          <w:sz w:val="20"/>
          <w:szCs w:val="20"/>
          <w:rtl w:val="0"/>
        </w:rPr>
        <w:t xml:space="preserve">(See the resources section below.)</w:t>
      </w:r>
    </w:p>
    <w:tbl>
      <w:tblPr>
        <w:tblStyle w:val="Table7"/>
        <w:tblW w:w="9936.0" w:type="dxa"/>
        <w:jc w:val="left"/>
        <w:tblInd w:w="-108.0" w:type="dxa"/>
        <w:tblBorders>
          <w:top w:color="000000" w:space="0" w:sz="0" w:val="nil"/>
          <w:left w:color="000000" w:space="0" w:sz="0" w:val="nil"/>
          <w:bottom w:color="000000" w:space="0" w:sz="0" w:val="nil"/>
          <w:right w:color="000000" w:space="0" w:sz="0" w:val="nil"/>
          <w:insideH w:color="ffffff" w:space="0" w:sz="24" w:val="single"/>
          <w:insideV w:color="ffffff" w:space="0" w:sz="24" w:val="single"/>
        </w:tblBorders>
        <w:tblLayout w:type="fixed"/>
        <w:tblLook w:val="0400"/>
      </w:tblPr>
      <w:tblGrid>
        <w:gridCol w:w="4968"/>
        <w:gridCol w:w="4968"/>
        <w:tblGridChange w:id="0">
          <w:tblGrid>
            <w:gridCol w:w="4968"/>
            <w:gridCol w:w="4968"/>
          </w:tblGrid>
        </w:tblGridChange>
      </w:tblGrid>
      <w:tr>
        <w:trPr>
          <w:cantSplit w:val="0"/>
          <w:trHeight w:val="432" w:hRule="atLeast"/>
          <w:tblHeader w:val="0"/>
        </w:trPr>
        <w:tc>
          <w:tcPr>
            <w:shd w:fill="f2f2f2" w:val="clear"/>
            <w:vAlign w:val="center"/>
          </w:tcPr>
          <w:p w:rsidR="00000000" w:rsidDel="00000000" w:rsidP="00000000" w:rsidRDefault="00000000" w:rsidRPr="00000000" w14:paraId="00000021">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From team member for manager</w:t>
            </w:r>
          </w:p>
        </w:tc>
        <w:tc>
          <w:tcPr>
            <w:shd w:fill="f2f2f2" w:val="clear"/>
            <w:vAlign w:val="center"/>
          </w:tcPr>
          <w:p w:rsidR="00000000" w:rsidDel="00000000" w:rsidP="00000000" w:rsidRDefault="00000000" w:rsidRPr="00000000" w14:paraId="00000022">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From manager for team member</w:t>
            </w:r>
          </w:p>
        </w:tc>
      </w:tr>
      <w:tr>
        <w:trPr>
          <w:cantSplit w:val="0"/>
          <w:trHeight w:val="1440" w:hRule="atLeast"/>
          <w:tblHeader w:val="0"/>
        </w:trPr>
        <w:tc>
          <w:tcPr>
            <w:shd w:fill="f2f2f2" w:val="clear"/>
            <w:vAlign w:val="center"/>
          </w:tcPr>
          <w:p w:rsidR="00000000" w:rsidDel="00000000" w:rsidP="00000000" w:rsidRDefault="00000000" w:rsidRPr="00000000" w14:paraId="00000023">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24">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r>
    </w:tbl>
    <w:p w:rsidR="00000000" w:rsidDel="00000000" w:rsidP="00000000" w:rsidRDefault="00000000" w:rsidRPr="00000000" w14:paraId="00000025">
      <w:pPr>
        <w:spacing w:before="480" w:line="300"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Other items to discuss</w:t>
      </w:r>
    </w:p>
    <w:p w:rsidR="00000000" w:rsidDel="00000000" w:rsidP="00000000" w:rsidRDefault="00000000" w:rsidRPr="00000000" w14:paraId="00000026">
      <w:pPr>
        <w:spacing w:after="120" w:line="300" w:lineRule="auto"/>
        <w:rPr>
          <w:rFonts w:ascii="Plus Jakarta Sans Light" w:cs="Plus Jakarta Sans Light" w:eastAsia="Plus Jakarta Sans Light" w:hAnsi="Plus Jakarta Sans Light"/>
          <w:i w:val="1"/>
          <w:color w:val="2e3538"/>
          <w:sz w:val="20"/>
          <w:szCs w:val="20"/>
        </w:rPr>
      </w:pPr>
      <w:r w:rsidDel="00000000" w:rsidR="00000000" w:rsidRPr="00000000">
        <w:rPr>
          <w:rFonts w:ascii="Plus Jakarta Sans Light" w:cs="Plus Jakarta Sans Light" w:eastAsia="Plus Jakarta Sans Light" w:hAnsi="Plus Jakarta Sans Light"/>
          <w:color w:val="2e3538"/>
          <w:sz w:val="20"/>
          <w:szCs w:val="20"/>
          <w:rtl w:val="0"/>
        </w:rPr>
        <w:t xml:space="preserve">This might include upcoming projects, ideas, important communications, or follow-up on action items from previous meetings.</w:t>
      </w:r>
      <w:r w:rsidDel="00000000" w:rsidR="00000000" w:rsidRPr="00000000">
        <w:rPr>
          <w:rtl w:val="0"/>
        </w:rPr>
      </w:r>
    </w:p>
    <w:tbl>
      <w:tblPr>
        <w:tblStyle w:val="Table8"/>
        <w:tblW w:w="9936.0" w:type="dxa"/>
        <w:jc w:val="left"/>
        <w:tblInd w:w="-108.0" w:type="dxa"/>
        <w:tblBorders>
          <w:top w:color="000000" w:space="0" w:sz="0" w:val="nil"/>
          <w:left w:color="000000" w:space="0" w:sz="0" w:val="nil"/>
          <w:bottom w:color="000000" w:space="0" w:sz="0" w:val="nil"/>
          <w:right w:color="000000" w:space="0" w:sz="0" w:val="nil"/>
          <w:insideH w:color="ffffff" w:space="0" w:sz="24" w:val="single"/>
          <w:insideV w:color="ffffff" w:space="0" w:sz="24" w:val="single"/>
        </w:tblBorders>
        <w:tblLayout w:type="fixed"/>
        <w:tblLook w:val="0400"/>
      </w:tblPr>
      <w:tblGrid>
        <w:gridCol w:w="4968"/>
        <w:gridCol w:w="4968"/>
        <w:tblGridChange w:id="0">
          <w:tblGrid>
            <w:gridCol w:w="4968"/>
            <w:gridCol w:w="4968"/>
          </w:tblGrid>
        </w:tblGridChange>
      </w:tblGrid>
      <w:tr>
        <w:trPr>
          <w:cantSplit w:val="0"/>
          <w:trHeight w:val="432" w:hRule="atLeast"/>
          <w:tblHeader w:val="0"/>
        </w:trPr>
        <w:tc>
          <w:tcPr>
            <w:shd w:fill="f2f2f2" w:val="clear"/>
            <w:vAlign w:val="center"/>
          </w:tcPr>
          <w:p w:rsidR="00000000" w:rsidDel="00000000" w:rsidP="00000000" w:rsidRDefault="00000000" w:rsidRPr="00000000" w14:paraId="00000027">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Team member</w:t>
            </w:r>
          </w:p>
        </w:tc>
        <w:tc>
          <w:tcPr>
            <w:shd w:fill="f2f2f2" w:val="clear"/>
            <w:vAlign w:val="center"/>
          </w:tcPr>
          <w:p w:rsidR="00000000" w:rsidDel="00000000" w:rsidP="00000000" w:rsidRDefault="00000000" w:rsidRPr="00000000" w14:paraId="00000028">
            <w:pPr>
              <w:spacing w:line="300" w:lineRule="auto"/>
              <w:rPr>
                <w:rFonts w:ascii="Plus Jakarta Sans" w:cs="Plus Jakarta Sans" w:eastAsia="Plus Jakarta Sans" w:hAnsi="Plus Jakarta Sans"/>
                <w:b w:val="1"/>
                <w:color w:val="2e3538"/>
                <w:sz w:val="20"/>
                <w:szCs w:val="20"/>
              </w:rPr>
            </w:pPr>
            <w:r w:rsidDel="00000000" w:rsidR="00000000" w:rsidRPr="00000000">
              <w:rPr>
                <w:rFonts w:ascii="Plus Jakarta Sans" w:cs="Plus Jakarta Sans" w:eastAsia="Plus Jakarta Sans" w:hAnsi="Plus Jakarta Sans"/>
                <w:b w:val="1"/>
                <w:color w:val="2e3538"/>
                <w:sz w:val="20"/>
                <w:szCs w:val="20"/>
                <w:rtl w:val="0"/>
              </w:rPr>
              <w:t xml:space="preserve">Manager</w:t>
            </w:r>
          </w:p>
        </w:tc>
      </w:tr>
      <w:tr>
        <w:trPr>
          <w:cantSplit w:val="0"/>
          <w:trHeight w:val="1440" w:hRule="atLeast"/>
          <w:tblHeader w:val="0"/>
        </w:trPr>
        <w:tc>
          <w:tcPr>
            <w:shd w:fill="f2f2f2" w:val="clear"/>
            <w:vAlign w:val="center"/>
          </w:tcPr>
          <w:p w:rsidR="00000000" w:rsidDel="00000000" w:rsidP="00000000" w:rsidRDefault="00000000" w:rsidRPr="00000000" w14:paraId="00000029">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2A">
            <w:pPr>
              <w:spacing w:line="300" w:lineRule="auto"/>
              <w:rPr>
                <w:rFonts w:ascii="Plus Jakarta Sans" w:cs="Plus Jakarta Sans" w:eastAsia="Plus Jakarta Sans" w:hAnsi="Plus Jakarta Sans"/>
                <w:color w:val="2e3538"/>
                <w:sz w:val="20"/>
                <w:szCs w:val="20"/>
              </w:rPr>
            </w:pPr>
            <w:r w:rsidDel="00000000" w:rsidR="00000000" w:rsidRPr="00000000">
              <w:rPr>
                <w:rtl w:val="0"/>
              </w:rPr>
            </w:r>
          </w:p>
        </w:tc>
      </w:tr>
    </w:tbl>
    <w:p w:rsidR="00000000" w:rsidDel="00000000" w:rsidP="00000000" w:rsidRDefault="00000000" w:rsidRPr="00000000" w14:paraId="0000002B">
      <w:pPr>
        <w:spacing w:before="120" w:line="300" w:lineRule="auto"/>
        <w:rPr>
          <w:rFonts w:ascii="Plus Jakarta Sans" w:cs="Plus Jakarta Sans" w:eastAsia="Plus Jakarta Sans" w:hAnsi="Plus Jakarta Sans"/>
          <w:color w:val="2e3538"/>
          <w:sz w:val="20"/>
          <w:szCs w:val="20"/>
        </w:rPr>
      </w:pPr>
      <w:r w:rsidDel="00000000" w:rsidR="00000000" w:rsidRPr="00000000">
        <w:rPr>
          <w:rtl w:val="0"/>
        </w:rPr>
      </w:r>
    </w:p>
    <w:p w:rsidR="00000000" w:rsidDel="00000000" w:rsidP="00000000" w:rsidRDefault="00000000" w:rsidRPr="00000000" w14:paraId="0000002C">
      <w:pPr>
        <w:spacing w:line="336" w:lineRule="auto"/>
        <w:rPr>
          <w:rFonts w:ascii="Plus Jakarta Sans" w:cs="Plus Jakarta Sans" w:eastAsia="Plus Jakarta Sans" w:hAnsi="Plus Jakarta Sans"/>
          <w:b w:val="1"/>
          <w:color w:val="2e3538"/>
          <w:sz w:val="10"/>
          <w:szCs w:val="10"/>
        </w:rPr>
      </w:pPr>
      <w:r w:rsidDel="00000000" w:rsidR="00000000" w:rsidRPr="00000000">
        <w:rPr>
          <w:rtl w:val="0"/>
        </w:rPr>
      </w:r>
    </w:p>
    <w:p w:rsidR="00000000" w:rsidDel="00000000" w:rsidP="00000000" w:rsidRDefault="00000000" w:rsidRPr="00000000" w14:paraId="0000002D">
      <w:pPr>
        <w:spacing w:line="336"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Prepare (10-15 minutes)</w:t>
      </w:r>
    </w:p>
    <w:p w:rsidR="00000000" w:rsidDel="00000000" w:rsidP="00000000" w:rsidRDefault="00000000" w:rsidRPr="00000000" w14:paraId="0000002E">
      <w:pPr>
        <w:spacing w:line="264" w:lineRule="auto"/>
        <w:rPr>
          <w:rFonts w:ascii="Plus Jakarta Sans" w:cs="Plus Jakarta Sans" w:eastAsia="Plus Jakarta Sans" w:hAnsi="Plus Jakarta Sans"/>
          <w:color w:val="2e3538"/>
          <w:sz w:val="22"/>
          <w:szCs w:val="22"/>
        </w:rPr>
      </w:pPr>
      <w:r w:rsidDel="00000000" w:rsidR="00000000" w:rsidRPr="00000000">
        <w:rPr>
          <w:rFonts w:ascii="Plus Jakarta Sans" w:cs="Plus Jakarta Sans" w:eastAsia="Plus Jakarta Sans" w:hAnsi="Plus Jakarta Sans"/>
          <w:color w:val="2e3538"/>
          <w:sz w:val="22"/>
          <w:szCs w:val="22"/>
          <w:rtl w:val="0"/>
        </w:rPr>
        <w:t xml:space="preserve">Setting a meeting agenda in advance will help you </w:t>
      </w:r>
      <w:hyperlink r:id="rId6">
        <w:r w:rsidDel="00000000" w:rsidR="00000000" w:rsidRPr="00000000">
          <w:rPr>
            <w:rFonts w:ascii="Plus Jakarta Sans" w:cs="Plus Jakarta Sans" w:eastAsia="Plus Jakarta Sans" w:hAnsi="Plus Jakarta Sans"/>
            <w:color w:val="283cbf"/>
            <w:sz w:val="22"/>
            <w:szCs w:val="22"/>
            <w:u w:val="single"/>
            <w:rtl w:val="0"/>
          </w:rPr>
          <w:t xml:space="preserve">get the most out of one-on-one meetings</w:t>
        </w:r>
      </w:hyperlink>
      <w:r w:rsidDel="00000000" w:rsidR="00000000" w:rsidRPr="00000000">
        <w:rPr>
          <w:rFonts w:ascii="Plus Jakarta Sans" w:cs="Plus Jakarta Sans" w:eastAsia="Plus Jakarta Sans" w:hAnsi="Plus Jakarta Sans"/>
          <w:color w:val="283cbf"/>
          <w:sz w:val="22"/>
          <w:szCs w:val="22"/>
          <w:rtl w:val="0"/>
        </w:rPr>
        <w:t xml:space="preserve"> </w:t>
      </w:r>
      <w:r w:rsidDel="00000000" w:rsidR="00000000" w:rsidRPr="00000000">
        <w:rPr>
          <w:rFonts w:ascii="Plus Jakarta Sans" w:cs="Plus Jakarta Sans" w:eastAsia="Plus Jakarta Sans" w:hAnsi="Plus Jakarta Sans"/>
          <w:color w:val="2e3538"/>
          <w:sz w:val="22"/>
          <w:szCs w:val="22"/>
          <w:rtl w:val="0"/>
        </w:rPr>
        <w:t xml:space="preserve">and should be a shared responsibility between the manager and team member. Ideally, each person will spend 10-15 minutes adding brief notes to each section prior to the meeting. Consider taking turns picking the discussion question to kick off the meeting each week.</w:t>
      </w:r>
    </w:p>
    <w:p w:rsidR="00000000" w:rsidDel="00000000" w:rsidP="00000000" w:rsidRDefault="00000000" w:rsidRPr="00000000" w14:paraId="0000002F">
      <w:pPr>
        <w:spacing w:before="240" w:line="336"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Resources</w:t>
      </w:r>
    </w:p>
    <w:p w:rsidR="00000000" w:rsidDel="00000000" w:rsidP="00000000" w:rsidRDefault="00000000" w:rsidRPr="00000000" w14:paraId="00000030">
      <w:pPr>
        <w:spacing w:line="264" w:lineRule="auto"/>
        <w:rPr>
          <w:rFonts w:ascii="Plus Jakarta Sans" w:cs="Plus Jakarta Sans" w:eastAsia="Plus Jakarta Sans" w:hAnsi="Plus Jakarta Sans"/>
          <w:color w:val="2e3538"/>
          <w:sz w:val="22"/>
          <w:szCs w:val="22"/>
        </w:rPr>
      </w:pPr>
      <w:r w:rsidDel="00000000" w:rsidR="00000000" w:rsidRPr="00000000">
        <w:rPr>
          <w:rFonts w:ascii="Plus Jakarta Sans" w:cs="Plus Jakarta Sans" w:eastAsia="Plus Jakarta Sans" w:hAnsi="Plus Jakarta Sans"/>
          <w:color w:val="2e3538"/>
          <w:sz w:val="22"/>
          <w:szCs w:val="22"/>
          <w:rtl w:val="0"/>
        </w:rPr>
        <w:t xml:space="preserve">One-on-one questions: </w:t>
      </w:r>
      <w:hyperlink r:id="rId7">
        <w:r w:rsidDel="00000000" w:rsidR="00000000" w:rsidRPr="00000000">
          <w:rPr>
            <w:rFonts w:ascii="Plus Jakarta Sans" w:cs="Plus Jakarta Sans" w:eastAsia="Plus Jakarta Sans" w:hAnsi="Plus Jakarta Sans"/>
            <w:color w:val="283cbf"/>
            <w:sz w:val="22"/>
            <w:szCs w:val="22"/>
            <w:u w:val="single"/>
            <w:rtl w:val="0"/>
          </w:rPr>
          <w:t xml:space="preserve">121 One-on-one Questions</w:t>
        </w:r>
      </w:hyperlink>
      <w:r w:rsidDel="00000000" w:rsidR="00000000" w:rsidRPr="00000000">
        <w:rPr>
          <w:rFonts w:ascii="Plus Jakarta Sans" w:cs="Plus Jakarta Sans" w:eastAsia="Plus Jakarta Sans" w:hAnsi="Plus Jakarta Sans"/>
          <w:color w:val="283cbf"/>
          <w:sz w:val="22"/>
          <w:szCs w:val="22"/>
          <w:rtl w:val="0"/>
        </w:rPr>
        <w:t xml:space="preserve">, </w:t>
      </w:r>
      <w:hyperlink r:id="rId8">
        <w:r w:rsidDel="00000000" w:rsidR="00000000" w:rsidRPr="00000000">
          <w:rPr>
            <w:rFonts w:ascii="Plus Jakarta Sans" w:cs="Plus Jakarta Sans" w:eastAsia="Plus Jakarta Sans" w:hAnsi="Plus Jakarta Sans"/>
            <w:color w:val="283cbf"/>
            <w:sz w:val="22"/>
            <w:szCs w:val="22"/>
            <w:u w:val="single"/>
            <w:rtl w:val="0"/>
          </w:rPr>
          <w:t xml:space="preserve">77 Great Questions to Ask at Your Next One-On-One Meeting</w:t>
        </w:r>
      </w:hyperlink>
      <w:r w:rsidDel="00000000" w:rsidR="00000000" w:rsidRPr="00000000">
        <w:rPr>
          <w:rtl w:val="0"/>
        </w:rPr>
      </w:r>
    </w:p>
    <w:p w:rsidR="00000000" w:rsidDel="00000000" w:rsidP="00000000" w:rsidRDefault="00000000" w:rsidRPr="00000000" w14:paraId="00000031">
      <w:pPr>
        <w:spacing w:line="264" w:lineRule="auto"/>
        <w:rPr>
          <w:rFonts w:ascii="Plus Jakarta Sans" w:cs="Plus Jakarta Sans" w:eastAsia="Plus Jakarta Sans" w:hAnsi="Plus Jakarta Sans"/>
          <w:color w:val="2e3538"/>
          <w:sz w:val="22"/>
          <w:szCs w:val="22"/>
        </w:rPr>
      </w:pPr>
      <w:r w:rsidDel="00000000" w:rsidR="00000000" w:rsidRPr="00000000">
        <w:rPr>
          <w:rFonts w:ascii="Plus Jakarta Sans" w:cs="Plus Jakarta Sans" w:eastAsia="Plus Jakarta Sans" w:hAnsi="Plus Jakarta Sans"/>
          <w:color w:val="2e3538"/>
          <w:sz w:val="22"/>
          <w:szCs w:val="22"/>
          <w:rtl w:val="0"/>
        </w:rPr>
        <w:t xml:space="preserve">Recognition: </w:t>
      </w:r>
      <w:hyperlink r:id="rId9">
        <w:r w:rsidDel="00000000" w:rsidR="00000000" w:rsidRPr="00000000">
          <w:rPr>
            <w:rFonts w:ascii="Plus Jakarta Sans" w:cs="Plus Jakarta Sans" w:eastAsia="Plus Jakarta Sans" w:hAnsi="Plus Jakarta Sans"/>
            <w:color w:val="283cbf"/>
            <w:sz w:val="22"/>
            <w:szCs w:val="22"/>
            <w:u w:val="single"/>
            <w:rtl w:val="0"/>
          </w:rPr>
          <w:t xml:space="preserve">A Guide to Giving Employee Recognition Like a Pro</w:t>
        </w:r>
      </w:hyperlink>
      <w:r w:rsidDel="00000000" w:rsidR="00000000" w:rsidRPr="00000000">
        <w:rPr>
          <w:rFonts w:ascii="Plus Jakarta Sans" w:cs="Plus Jakarta Sans" w:eastAsia="Plus Jakarta Sans" w:hAnsi="Plus Jakarta Sans"/>
          <w:color w:val="283cbf"/>
          <w:sz w:val="22"/>
          <w:szCs w:val="22"/>
          <w:rtl w:val="0"/>
        </w:rPr>
        <w:t xml:space="preserve">, </w:t>
      </w:r>
      <w:hyperlink r:id="rId10">
        <w:r w:rsidDel="00000000" w:rsidR="00000000" w:rsidRPr="00000000">
          <w:rPr>
            <w:rFonts w:ascii="Plus Jakarta Sans" w:cs="Plus Jakarta Sans" w:eastAsia="Plus Jakarta Sans" w:hAnsi="Plus Jakarta Sans"/>
            <w:color w:val="283cbf"/>
            <w:sz w:val="22"/>
            <w:szCs w:val="22"/>
            <w:u w:val="single"/>
            <w:rtl w:val="0"/>
          </w:rPr>
          <w:t xml:space="preserve">The Guide to Modern Employee Recognition</w:t>
        </w:r>
      </w:hyperlink>
      <w:r w:rsidDel="00000000" w:rsidR="00000000" w:rsidRPr="00000000">
        <w:rPr>
          <w:rtl w:val="0"/>
        </w:rPr>
      </w:r>
    </w:p>
    <w:p w:rsidR="00000000" w:rsidDel="00000000" w:rsidP="00000000" w:rsidRDefault="00000000" w:rsidRPr="00000000" w14:paraId="00000032">
      <w:pPr>
        <w:spacing w:line="264" w:lineRule="auto"/>
        <w:rPr>
          <w:rFonts w:ascii="Plus Jakarta Sans" w:cs="Plus Jakarta Sans" w:eastAsia="Plus Jakarta Sans" w:hAnsi="Plus Jakarta Sans"/>
          <w:color w:val="283cbf"/>
          <w:sz w:val="22"/>
          <w:szCs w:val="22"/>
          <w:u w:val="single"/>
        </w:rPr>
      </w:pPr>
      <w:r w:rsidDel="00000000" w:rsidR="00000000" w:rsidRPr="00000000">
        <w:rPr>
          <w:rFonts w:ascii="Plus Jakarta Sans" w:cs="Plus Jakarta Sans" w:eastAsia="Plus Jakarta Sans" w:hAnsi="Plus Jakarta Sans"/>
          <w:color w:val="2e3538"/>
          <w:sz w:val="22"/>
          <w:szCs w:val="22"/>
          <w:rtl w:val="0"/>
        </w:rPr>
        <w:t xml:space="preserve">Feedback:</w:t>
      </w:r>
      <w:r w:rsidDel="00000000" w:rsidR="00000000" w:rsidRPr="00000000">
        <w:rPr>
          <w:rFonts w:ascii="Plus Jakarta Sans" w:cs="Plus Jakarta Sans" w:eastAsia="Plus Jakarta Sans" w:hAnsi="Plus Jakarta Sans"/>
          <w:color w:val="283cbf"/>
          <w:sz w:val="22"/>
          <w:szCs w:val="22"/>
          <w:u w:val="single"/>
          <w:rtl w:val="0"/>
        </w:rPr>
        <w:t xml:space="preserve"> </w:t>
      </w:r>
      <w:hyperlink r:id="rId11">
        <w:r w:rsidDel="00000000" w:rsidR="00000000" w:rsidRPr="00000000">
          <w:rPr>
            <w:rFonts w:ascii="Plus Jakarta Sans" w:cs="Plus Jakarta Sans" w:eastAsia="Plus Jakarta Sans" w:hAnsi="Plus Jakarta Sans"/>
            <w:color w:val="283cbf"/>
            <w:sz w:val="22"/>
            <w:szCs w:val="22"/>
            <w:u w:val="single"/>
            <w:rtl w:val="0"/>
          </w:rPr>
          <w:t xml:space="preserve">Manager’s Guide to Giving Effective Feedback</w:t>
        </w:r>
      </w:hyperlink>
      <w:r w:rsidDel="00000000" w:rsidR="00000000" w:rsidRPr="00000000">
        <w:rPr>
          <w:rFonts w:ascii="Plus Jakarta Sans" w:cs="Plus Jakarta Sans" w:eastAsia="Plus Jakarta Sans" w:hAnsi="Plus Jakarta Sans"/>
          <w:color w:val="2e3538"/>
          <w:sz w:val="22"/>
          <w:szCs w:val="22"/>
          <w:rtl w:val="0"/>
        </w:rPr>
        <w:t xml:space="preserve">,</w:t>
      </w:r>
      <w:r w:rsidDel="00000000" w:rsidR="00000000" w:rsidRPr="00000000">
        <w:rPr>
          <w:rFonts w:ascii="Plus Jakarta Sans" w:cs="Plus Jakarta Sans" w:eastAsia="Plus Jakarta Sans" w:hAnsi="Plus Jakarta Sans"/>
          <w:color w:val="283cbf"/>
          <w:sz w:val="22"/>
          <w:szCs w:val="22"/>
          <w:u w:val="single"/>
          <w:rtl w:val="0"/>
        </w:rPr>
        <w:t xml:space="preserve"> </w:t>
      </w:r>
      <w:hyperlink r:id="rId12">
        <w:r w:rsidDel="00000000" w:rsidR="00000000" w:rsidRPr="00000000">
          <w:rPr>
            <w:rFonts w:ascii="Plus Jakarta Sans" w:cs="Plus Jakarta Sans" w:eastAsia="Plus Jakarta Sans" w:hAnsi="Plus Jakarta Sans"/>
            <w:color w:val="283cbf"/>
            <w:sz w:val="22"/>
            <w:szCs w:val="22"/>
            <w:u w:val="single"/>
            <w:rtl w:val="0"/>
          </w:rPr>
          <w:t xml:space="preserve">How to Receive Employee Feedback</w:t>
        </w:r>
      </w:hyperlink>
      <w:r w:rsidDel="00000000" w:rsidR="00000000" w:rsidRPr="00000000">
        <w:rPr>
          <w:rtl w:val="0"/>
        </w:rPr>
      </w:r>
    </w:p>
    <w:p w:rsidR="00000000" w:rsidDel="00000000" w:rsidP="00000000" w:rsidRDefault="00000000" w:rsidRPr="00000000" w14:paraId="00000033">
      <w:pPr>
        <w:spacing w:before="240" w:line="336"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Discuss </w:t>
      </w:r>
    </w:p>
    <w:p w:rsidR="00000000" w:rsidDel="00000000" w:rsidP="00000000" w:rsidRDefault="00000000" w:rsidRPr="00000000" w14:paraId="00000034">
      <w:pPr>
        <w:spacing w:after="200" w:line="264" w:lineRule="auto"/>
        <w:rPr>
          <w:rFonts w:ascii="Plus Jakarta Sans" w:cs="Plus Jakarta Sans" w:eastAsia="Plus Jakarta Sans" w:hAnsi="Plus Jakarta Sans"/>
          <w:color w:val="2e3538"/>
          <w:sz w:val="22"/>
          <w:szCs w:val="22"/>
        </w:rPr>
      </w:pPr>
      <w:r w:rsidDel="00000000" w:rsidR="00000000" w:rsidRPr="00000000">
        <w:rPr>
          <w:rFonts w:ascii="Plus Jakarta Sans" w:cs="Plus Jakarta Sans" w:eastAsia="Plus Jakarta Sans" w:hAnsi="Plus Jakarta Sans"/>
          <w:color w:val="2e3538"/>
          <w:sz w:val="22"/>
          <w:szCs w:val="22"/>
          <w:rtl w:val="0"/>
        </w:rPr>
        <w:t xml:space="preserve">The amount of time you spend on each section will depend on your available time and how frequently you meet. We recommend setting aside at least 45 minutes if you meet weekly and an hour if you meet bi-weekly. </w:t>
      </w:r>
    </w:p>
    <w:p w:rsidR="00000000" w:rsidDel="00000000" w:rsidP="00000000" w:rsidRDefault="00000000" w:rsidRPr="00000000" w14:paraId="00000035">
      <w:pPr>
        <w:spacing w:line="264" w:lineRule="auto"/>
        <w:rPr>
          <w:rFonts w:ascii="Plus Jakarta Sans" w:cs="Plus Jakarta Sans" w:eastAsia="Plus Jakarta Sans" w:hAnsi="Plus Jakarta Sans"/>
          <w:color w:val="2e3538"/>
          <w:sz w:val="22"/>
          <w:szCs w:val="22"/>
        </w:rPr>
      </w:pPr>
      <w:r w:rsidDel="00000000" w:rsidR="00000000" w:rsidRPr="00000000">
        <w:rPr>
          <w:rFonts w:ascii="Plus Jakarta Sans SemiBold" w:cs="Plus Jakarta Sans SemiBold" w:eastAsia="Plus Jakarta Sans SemiBold" w:hAnsi="Plus Jakarta Sans SemiBold"/>
          <w:color w:val="2e3538"/>
          <w:sz w:val="22"/>
          <w:szCs w:val="22"/>
          <w:rtl w:val="0"/>
        </w:rPr>
        <w:t xml:space="preserve">Pro tip:</w:t>
      </w:r>
      <w:r w:rsidDel="00000000" w:rsidR="00000000" w:rsidRPr="00000000">
        <w:rPr>
          <w:rFonts w:ascii="Plus Jakarta Sans" w:cs="Plus Jakarta Sans" w:eastAsia="Plus Jakarta Sans" w:hAnsi="Plus Jakarta Sans"/>
          <w:color w:val="2e3538"/>
          <w:sz w:val="22"/>
          <w:szCs w:val="22"/>
          <w:rtl w:val="0"/>
        </w:rPr>
        <w:t xml:space="preserve"> It’s okay to adjust the length of your meeting depending on the number of discussion items you’ve added and how long you think it will take to talk through them. You can also skip sections if you don’t have anything specific to add. </w:t>
      </w:r>
    </w:p>
    <w:p w:rsidR="00000000" w:rsidDel="00000000" w:rsidP="00000000" w:rsidRDefault="00000000" w:rsidRPr="00000000" w14:paraId="00000036">
      <w:pPr>
        <w:spacing w:before="240" w:line="336" w:lineRule="auto"/>
        <w:rPr>
          <w:rFonts w:ascii="Plus Jakarta Sans" w:cs="Plus Jakarta Sans" w:eastAsia="Plus Jakarta Sans" w:hAnsi="Plus Jakarta Sans"/>
          <w:b w:val="1"/>
          <w:color w:val="2e3538"/>
          <w:sz w:val="28"/>
          <w:szCs w:val="28"/>
        </w:rPr>
      </w:pPr>
      <w:r w:rsidDel="00000000" w:rsidR="00000000" w:rsidRPr="00000000">
        <w:rPr>
          <w:rFonts w:ascii="Plus Jakarta Sans" w:cs="Plus Jakarta Sans" w:eastAsia="Plus Jakarta Sans" w:hAnsi="Plus Jakarta Sans"/>
          <w:b w:val="1"/>
          <w:color w:val="2e3538"/>
          <w:sz w:val="28"/>
          <w:szCs w:val="28"/>
          <w:rtl w:val="0"/>
        </w:rPr>
        <w:t xml:space="preserve">Follow up</w:t>
      </w:r>
    </w:p>
    <w:p w:rsidR="00000000" w:rsidDel="00000000" w:rsidP="00000000" w:rsidRDefault="00000000" w:rsidRPr="00000000" w14:paraId="00000037">
      <w:pPr>
        <w:spacing w:line="264" w:lineRule="auto"/>
        <w:rPr>
          <w:rFonts w:ascii="Plus Jakarta Sans" w:cs="Plus Jakarta Sans" w:eastAsia="Plus Jakarta Sans" w:hAnsi="Plus Jakarta Sans"/>
          <w:color w:val="2e3538"/>
          <w:sz w:val="22"/>
          <w:szCs w:val="22"/>
        </w:rPr>
      </w:pPr>
      <w:r w:rsidDel="00000000" w:rsidR="00000000" w:rsidRPr="00000000">
        <w:rPr>
          <w:rFonts w:ascii="Plus Jakarta Sans" w:cs="Plus Jakarta Sans" w:eastAsia="Plus Jakarta Sans" w:hAnsi="Plus Jakarta Sans"/>
          <w:color w:val="2e3538"/>
          <w:sz w:val="22"/>
          <w:szCs w:val="22"/>
          <w:rtl w:val="0"/>
        </w:rPr>
        <w:t xml:space="preserve">If there aren’t any action items after your meeting is over, did it actually happen? 😳 Maybe. But it’s essential for both the manager and team members to record any to-dos and ensure they are prioritized. </w:t>
      </w:r>
    </w:p>
    <w:p w:rsidR="00000000" w:rsidDel="00000000" w:rsidP="00000000" w:rsidRDefault="00000000" w:rsidRPr="00000000" w14:paraId="00000038">
      <w:pPr>
        <w:spacing w:line="300" w:lineRule="auto"/>
        <w:rPr>
          <w:rFonts w:ascii="Plus Jakarta Sans" w:cs="Plus Jakarta Sans" w:eastAsia="Plus Jakarta Sans" w:hAnsi="Plus Jakarta Sans"/>
          <w:color w:val="2e3538"/>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-728979</wp:posOffset>
            </wp:positionH>
            <wp:positionV relativeFrom="paragraph">
              <wp:posOffset>8736965</wp:posOffset>
            </wp:positionV>
            <wp:extent cx="7772400" cy="1320424"/>
            <wp:effectExtent b="0" l="0" r="0" t="0"/>
            <wp:wrapNone/>
            <wp:docPr descr="Graphical user interface, text, application&#10;&#10;Description automatically generated" id="3" name="image3.png"/>
            <a:graphic>
              <a:graphicData uri="http://schemas.openxmlformats.org/drawingml/2006/picture">
                <pic:pic>
                  <pic:nvPicPr>
                    <pic:cNvPr descr="Graphical user interface, text, application&#10;&#10;Description automatically generated" id="0" name="image3.png"/>
                    <pic:cNvPicPr preferRelativeResize="0"/>
                  </pic:nvPicPr>
                  <pic:blipFill>
                    <a:blip r:embed="rId13"/>
                    <a:srcRect b="0" l="0" r="0" t="0"/>
                    <a:stretch>
                      <a:fillRect/>
                    </a:stretch>
                  </pic:blipFill>
                  <pic:spPr>
                    <a:xfrm>
                      <a:off x="0" y="0"/>
                      <a:ext cx="7772400" cy="1320424"/>
                    </a:xfrm>
                    <a:prstGeom prst="rect"/>
                    <a:ln/>
                  </pic:spPr>
                </pic:pic>
              </a:graphicData>
            </a:graphic>
          </wp:anchor>
        </w:drawing>
      </w:r>
    </w:p>
    <w:p w:rsidR="00000000" w:rsidDel="00000000" w:rsidP="00000000" w:rsidRDefault="00000000" w:rsidRPr="00000000" w14:paraId="00000039">
      <w:pPr>
        <w:pStyle w:val="Heading1"/>
        <w:spacing w:before="360" w:line="276" w:lineRule="auto"/>
        <w:rPr>
          <w:rFonts w:ascii="Plus Jakarta Sans" w:cs="Plus Jakarta Sans" w:eastAsia="Plus Jakarta Sans" w:hAnsi="Plus Jakarta Sans"/>
          <w:color w:val="2e3538"/>
          <w:sz w:val="20"/>
          <w:szCs w:val="20"/>
        </w:rPr>
      </w:pPr>
      <w:bookmarkStart w:colFirst="0" w:colLast="0" w:name="_v9vgg2ddviz7" w:id="0"/>
      <w:bookmarkEnd w:id="0"/>
      <w:hyperlink r:id="rId14">
        <w:r w:rsidDel="00000000" w:rsidR="00000000" w:rsidRPr="00000000">
          <w:rPr>
            <w:rFonts w:ascii="Plus Jakarta Sans" w:cs="Plus Jakarta Sans" w:eastAsia="Plus Jakarta Sans" w:hAnsi="Plus Jakarta Sans"/>
            <w:b w:val="0"/>
            <w:color w:val="1155cc"/>
            <w:sz w:val="22"/>
            <w:szCs w:val="22"/>
            <w:u w:val="single"/>
          </w:rPr>
          <w:drawing>
            <wp:inline distB="114300" distT="114300" distL="114300" distR="114300">
              <wp:extent cx="6264593" cy="2168513"/>
              <wp:effectExtent b="0" l="0" r="0" t="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264593" cy="2168513"/>
                      </a:xfrm>
                      <a:prstGeom prst="rect"/>
                      <a:ln/>
                    </pic:spPr>
                  </pic:pic>
                </a:graphicData>
              </a:graphic>
            </wp:inline>
          </w:drawing>
        </w:r>
      </w:hyperlink>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1152" w:top="1152" w:left="1152" w:right="1152" w:header="518.4"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Plus Jakart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us Jakarta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lus Jakarta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spacing w:after="240" w:line="312" w:lineRule="auto"/>
      <w:ind w:left="-720" w:right="-720" w:firstLine="720"/>
      <w:jc w:val="both"/>
      <w:rPr/>
    </w:pPr>
    <w:r w:rsidDel="00000000" w:rsidR="00000000" w:rsidRPr="00000000">
      <w:rPr>
        <w:rFonts w:ascii="Open Sans" w:cs="Open Sans" w:eastAsia="Open Sans" w:hAnsi="Open Sans"/>
        <w:color w:val="bec6cb"/>
        <w:sz w:val="18"/>
        <w:szCs w:val="18"/>
        <w:rtl w:val="0"/>
      </w:rPr>
      <w:t xml:space="preserve">© Bonusly 2024  |  www.bonus.ly</w:t>
      <w:tab/>
      <w:tab/>
      <w:t xml:space="preserve"> </w:t>
      <w:tab/>
      <w:tab/>
      <w:tab/>
      <w:tab/>
      <w:tab/>
      <w:t xml:space="preserve">                </w:t>
      <w:tab/>
      <w:t xml:space="preserve">                                   </w:t>
    </w:r>
    <w:r w:rsidDel="00000000" w:rsidR="00000000" w:rsidRPr="00000000">
      <w:rPr>
        <w:rFonts w:ascii="Open Sans" w:cs="Open Sans" w:eastAsia="Open Sans" w:hAnsi="Open Sans"/>
        <w:color w:val="bec6cb"/>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spacing w:after="240" w:line="312" w:lineRule="auto"/>
      <w:ind w:left="-720" w:right="-720" w:firstLine="720"/>
      <w:jc w:val="both"/>
      <w:rPr/>
    </w:pPr>
    <w:r w:rsidDel="00000000" w:rsidR="00000000" w:rsidRPr="00000000">
      <w:rPr>
        <w:rFonts w:ascii="Open Sans" w:cs="Open Sans" w:eastAsia="Open Sans" w:hAnsi="Open Sans"/>
        <w:color w:val="bec6cb"/>
        <w:sz w:val="18"/>
        <w:szCs w:val="18"/>
        <w:rtl w:val="0"/>
      </w:rPr>
      <w:t xml:space="preserve">© Bonusly 2024  |  www.bonus.ly</w:t>
      <w:tab/>
      <w:tab/>
      <w:t xml:space="preserve"> </w:t>
      <w:tab/>
      <w:tab/>
      <w:tab/>
      <w:tab/>
      <w:tab/>
      <w:t xml:space="preserve">                </w:t>
      <w:tab/>
      <w:t xml:space="preserve">                                   </w:t>
    </w:r>
    <w:r w:rsidDel="00000000" w:rsidR="00000000" w:rsidRPr="00000000">
      <w:rPr>
        <w:rFonts w:ascii="Open Sans" w:cs="Open Sans" w:eastAsia="Open Sans" w:hAnsi="Open Sans"/>
        <w:color w:val="bec6cb"/>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spacing w:line="276" w:lineRule="auto"/>
      <w:jc w:val="right"/>
      <w:rPr>
        <w:rFonts w:ascii="Arial" w:cs="Arial" w:eastAsia="Arial" w:hAnsi="Arial"/>
        <w:color w:val="666666"/>
        <w:sz w:val="19"/>
        <w:szCs w:val="19"/>
      </w:rPr>
    </w:pPr>
    <w:r w:rsidDel="00000000" w:rsidR="00000000" w:rsidRPr="00000000">
      <w:rPr>
        <w:rFonts w:ascii="Open Sans" w:cs="Open Sans" w:eastAsia="Open Sans" w:hAnsi="Open Sans"/>
        <w:color w:val="434343"/>
        <w:sz w:val="19"/>
        <w:szCs w:val="19"/>
        <w:rtl w:val="0"/>
      </w:rPr>
      <w:t xml:space="preserve">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-731519</wp:posOffset>
          </wp:positionH>
          <wp:positionV relativeFrom="paragraph">
            <wp:posOffset>-342899</wp:posOffset>
          </wp:positionV>
          <wp:extent cx="7772400" cy="2681478"/>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72400" cy="268147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bonusly.com/post/managers-guide-to-giving-effective-feedback" TargetMode="External"/><Relationship Id="rId10" Type="http://schemas.openxmlformats.org/officeDocument/2006/relationships/hyperlink" Target="https://bonus.ly/employee-recognition-guide/introduction" TargetMode="External"/><Relationship Id="rId21"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hyperlink" Target="https://bonusly.com/post/how-to-receive-employee-feedbac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g.bonus.ly/product/a-guide-to-giving-employee-recognition-like-a-pro" TargetMode="External"/><Relationship Id="rId15" Type="http://schemas.openxmlformats.org/officeDocument/2006/relationships/image" Target="media/image1.png"/><Relationship Id="rId14" Type="http://schemas.openxmlformats.org/officeDocument/2006/relationships/hyperlink" Target="http://www.bonusly.com/get-a-demo"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hyperlink" Target="https://blog.bonus.ly/6-tested-tips-for-dramatically-improved-one-on-one-meetings" TargetMode="External"/><Relationship Id="rId18" Type="http://schemas.openxmlformats.org/officeDocument/2006/relationships/header" Target="header2.xml"/><Relationship Id="rId7" Type="http://schemas.openxmlformats.org/officeDocument/2006/relationships/hyperlink" Target="https://hypercontext.com/blog/meetings/121-questions-for-one-on-one-meetings" TargetMode="External"/><Relationship Id="rId8" Type="http://schemas.openxmlformats.org/officeDocument/2006/relationships/hyperlink" Target="https://www.greatplacetowork.ca/images/77_Great_Questions_to_Ask_Employees_at_Your_Next_One-On-One_Meetings__.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lusJakartaSansLight-italic.ttf"/><Relationship Id="rId10" Type="http://schemas.openxmlformats.org/officeDocument/2006/relationships/font" Target="fonts/PlusJakartaSansLight-bold.ttf"/><Relationship Id="rId13" Type="http://schemas.openxmlformats.org/officeDocument/2006/relationships/font" Target="fonts/OpenSans-regular.ttf"/><Relationship Id="rId12" Type="http://schemas.openxmlformats.org/officeDocument/2006/relationships/font" Target="fonts/PlusJakartaSansLight-boldItalic.ttf"/><Relationship Id="rId1" Type="http://schemas.openxmlformats.org/officeDocument/2006/relationships/font" Target="fonts/PlusJakartaSans-regular.ttf"/><Relationship Id="rId2" Type="http://schemas.openxmlformats.org/officeDocument/2006/relationships/font" Target="fonts/PlusJakartaSans-bold.ttf"/><Relationship Id="rId3" Type="http://schemas.openxmlformats.org/officeDocument/2006/relationships/font" Target="fonts/PlusJakartaSans-italic.ttf"/><Relationship Id="rId4" Type="http://schemas.openxmlformats.org/officeDocument/2006/relationships/font" Target="fonts/PlusJakartaSans-boldItalic.ttf"/><Relationship Id="rId9" Type="http://schemas.openxmlformats.org/officeDocument/2006/relationships/font" Target="fonts/PlusJakarta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PlusJakartaSansSemiBold-regular.ttf"/><Relationship Id="rId6" Type="http://schemas.openxmlformats.org/officeDocument/2006/relationships/font" Target="fonts/PlusJakartaSansSemiBold-bold.ttf"/><Relationship Id="rId7" Type="http://schemas.openxmlformats.org/officeDocument/2006/relationships/font" Target="fonts/PlusJakartaSansSemiBold-italic.ttf"/><Relationship Id="rId8" Type="http://schemas.openxmlformats.org/officeDocument/2006/relationships/font" Target="fonts/PlusJakartaSans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